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Default"/>
        <w:bidi w:val="0"/>
        <w:spacing w:after="240" w:line="340" w:lineRule="atLeast"/>
        <w:ind w:left="0" w:right="0" w:firstLine="0"/>
        <w:jc w:val="left"/>
        <w:rPr>
          <w:b w:val="1"/>
          <w:bCs w:val="1"/>
          <w:i w:val="1"/>
          <w:iCs w:val="1"/>
          <w:sz w:val="24"/>
          <w:szCs w:val="24"/>
          <w:rtl w:val="0"/>
        </w:rPr>
      </w:pP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>In this story, Kestas</w:t>
      </w: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 xml:space="preserve"> awakens alone on a beach and struggles to remember what happened. Then he hears a strange noise</w:t>
      </w:r>
      <w:r>
        <w:rPr>
          <w:rFonts w:hAnsi="Helvetica" w:hint="default"/>
          <w:i w:val="1"/>
          <w:iCs w:val="1"/>
          <w:sz w:val="24"/>
          <w:szCs w:val="24"/>
          <w:rtl w:val="0"/>
          <w:lang w:val="en-US"/>
        </w:rPr>
        <w:t>…</w:t>
      </w: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rFonts w:ascii="Times Roman" w:cs="Times Roman" w:hAnsi="Times Roman" w:eastAsia="Times Roman"/>
          <w:b w:val="1"/>
          <w:bCs w:val="1"/>
          <w:i w:val="1"/>
          <w:iCs w:val="1"/>
          <w:sz w:val="32"/>
          <w:szCs w:val="32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</w:rPr>
        <w:t>lent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ē 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Kestas evigila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t. in litore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t.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</w:rPr>
        <w:t>ubi sum...?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</w:rPr>
        <w:t>roga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t Kestas.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mox circumspecta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t, sed solus in litore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t.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quid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accidit...?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dixit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 xml:space="preserve"> Kestas.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primum in nave eramus, deinde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erant piratae, deinde tempestas... heu! ubi est Willus!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”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sed Willus in litore 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>n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t. Kestas sur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rexi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t et in litore di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ū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cu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cu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rrit, sed Willum 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da-DK"/>
        </w:rPr>
        <w:t>n vid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t. Kestas solus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t, navis parva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fracta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nl-NL"/>
        </w:rPr>
        <w:t>t, Willus fortasse mortuus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da-DK"/>
        </w:rPr>
        <w:t>t, et piratae Isabellam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>hab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uerun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t. Kestas in litore sed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t, nam miser anxiusque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</w:rPr>
        <w:t>t, et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aquam specta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t.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da-DK"/>
        </w:rPr>
        <w:t>mater,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 xml:space="preserve">inquit,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iuv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ā </w:t>
      </w:r>
      <w:r>
        <w:rPr>
          <w:rFonts w:ascii="Helvetica"/>
          <w:b w:val="1"/>
          <w:bCs w:val="1"/>
          <w:sz w:val="24"/>
          <w:szCs w:val="24"/>
          <w:rtl w:val="0"/>
        </w:rPr>
        <w:t>m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</w:rPr>
        <w:t>...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sed mater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Kesta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is mortua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t. sed deinde, subit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>, Kestas sonum in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silv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ā </w:t>
      </w:r>
      <w:r>
        <w:rPr>
          <w:rFonts w:ascii="Helvetica"/>
          <w:b w:val="1"/>
          <w:bCs w:val="1"/>
          <w:sz w:val="24"/>
          <w:szCs w:val="24"/>
          <w:rtl w:val="0"/>
        </w:rPr>
        <w:t>audi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t! nunc sur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rexi</w:t>
      </w:r>
      <w:r>
        <w:rPr>
          <w:rFonts w:ascii="Helvetica"/>
          <w:b w:val="1"/>
          <w:bCs w:val="1"/>
          <w:sz w:val="24"/>
          <w:szCs w:val="24"/>
          <w:rtl w:val="0"/>
          <w:lang w:val="da-DK"/>
        </w:rPr>
        <w:t>t et ad silvam lent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ē </w:t>
      </w:r>
      <w:r>
        <w:rPr>
          <w:rFonts w:ascii="Helvetica"/>
          <w:b w:val="1"/>
          <w:bCs w:val="1"/>
          <w:sz w:val="24"/>
          <w:szCs w:val="24"/>
          <w:rtl w:val="0"/>
        </w:rPr>
        <w:t>ambula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</w:rPr>
        <w:t>t, nam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anxius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</w:rPr>
        <w:t>t. et deinde iterum sonum audi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</w:rPr>
        <w:t>t...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I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you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he/she/it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eramus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we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eratis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</w:t>
            </w:r>
            <w:r>
              <w:t>’</w:t>
            </w:r>
            <w:r>
              <w:t>all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erant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they were</w:t>
            </w:r>
          </w:p>
        </w:tc>
      </w:tr>
    </w:tbl>
    <w:p>
      <w:pPr>
        <w:pStyle w:val="Default"/>
        <w:bidi w:val="0"/>
        <w:spacing w:after="240" w:line="480" w:lineRule="auto"/>
        <w:ind w:left="0" w:right="0" w:firstLine="0"/>
        <w:jc w:val="left"/>
        <w:rPr>
          <w:b w:val="1"/>
          <w:bCs w:val="1"/>
          <w:sz w:val="26"/>
          <w:szCs w:val="26"/>
          <w:rtl w:val="0"/>
        </w:rPr>
      </w:pP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b w:val="1"/>
          <w:bCs w:val="1"/>
          <w:sz w:val="26"/>
          <w:szCs w:val="26"/>
          <w:u w:val="single"/>
          <w:rtl w:val="0"/>
        </w:rPr>
      </w:pPr>
      <w:r>
        <w:rPr>
          <w:rFonts w:ascii="Helvetica"/>
          <w:b w:val="1"/>
          <w:bCs w:val="1"/>
          <w:sz w:val="26"/>
          <w:szCs w:val="26"/>
          <w:u w:val="single"/>
          <w:rtl w:val="0"/>
          <w:lang w:val="en-US"/>
        </w:rPr>
        <w:t>glossary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sonus, -i, m. - sound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litus, litoris, n.</w:t>
      </w:r>
      <w:r>
        <w:rPr>
          <w:rFonts w:ascii="Helvetica"/>
          <w:sz w:val="24"/>
          <w:szCs w:val="24"/>
          <w:rtl w:val="0"/>
          <w:lang w:val="en-US"/>
        </w:rPr>
        <w:t xml:space="preserve"> - beach, shore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evigilavit &lt;-&gt; dormivit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surgo, surgere, surrexi</w:t>
      </w:r>
      <w:r>
        <w:rPr>
          <w:rFonts w:ascii="Helvetica"/>
          <w:sz w:val="24"/>
          <w:szCs w:val="24"/>
          <w:rtl w:val="0"/>
          <w:lang w:val="en-US"/>
        </w:rPr>
        <w:t xml:space="preserve"> - to get up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tempestas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storm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fractus, -a, -um</w:t>
      </w:r>
      <w:r>
        <w:rPr>
          <w:rFonts w:ascii="Helvetica"/>
          <w:sz w:val="24"/>
          <w:szCs w:val="24"/>
          <w:rtl w:val="0"/>
          <w:lang w:val="en-US"/>
        </w:rPr>
        <w:t xml:space="preserve"> - broken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fortasse</w:t>
      </w:r>
      <w:r>
        <w:rPr>
          <w:rFonts w:ascii="Helvetica"/>
          <w:sz w:val="24"/>
          <w:szCs w:val="24"/>
          <w:rtl w:val="0"/>
          <w:lang w:val="en-US"/>
        </w:rPr>
        <w:t xml:space="preserve"> - maybe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silva, -ae, f.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forest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cols w:num="2" w:equalWidth="0">
        <w:col w:w="6120" w:space="468"/>
        <w:col w:w="2772" w:space="0"/>
      </w:cols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imes Roman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rtl w:val="0"/>
        <w:lang w:val="en-US"/>
      </w:rPr>
      <w:t xml:space="preserve">nomen mihi est: </w:t>
    </w:r>
    <w:r>
      <w:tab/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 xml:space="preserve">Saga of 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B period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</w:rPr>
      <w:t xml:space="preserve">, 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XII</w:t>
    </w:r>
    <w:r>
      <w:tab/>
    </w:r>
    <w:r>
      <w:rPr>
        <w:rtl w:val="0"/>
        <w:lang w:val="en-US"/>
      </w:rPr>
      <w:t>pagina 1</w:t>
    </w:r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